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C" w:rsidRPr="00DC6A72" w:rsidRDefault="009E7368" w:rsidP="00DC6A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AND BEHAVIORAL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6343"/>
        <w:gridCol w:w="816"/>
        <w:gridCol w:w="4281"/>
      </w:tblGrid>
      <w:tr w:rsidR="001B470C" w:rsidTr="009B0B67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Course:</w:t>
            </w:r>
          </w:p>
        </w:tc>
        <w:tc>
          <w:tcPr>
            <w:tcW w:w="6665" w:type="dxa"/>
            <w:tcBorders>
              <w:top w:val="nil"/>
              <w:left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</w:p>
        </w:tc>
      </w:tr>
      <w:tr w:rsidR="001B470C" w:rsidTr="009B0B67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6665" w:type="dxa"/>
            <w:tcBorders>
              <w:left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Chair:</w:t>
            </w:r>
          </w:p>
        </w:tc>
        <w:tc>
          <w:tcPr>
            <w:tcW w:w="4495" w:type="dxa"/>
            <w:tcBorders>
              <w:left w:val="nil"/>
              <w:right w:val="nil"/>
            </w:tcBorders>
            <w:vAlign w:val="bottom"/>
          </w:tcPr>
          <w:p w:rsidR="001B470C" w:rsidRDefault="001B470C" w:rsidP="009B0B67">
            <w:pPr>
              <w:rPr>
                <w:rFonts w:ascii="Times New Roman" w:hAnsi="Times New Roman" w:cs="Times New Roman"/>
              </w:rPr>
            </w:pPr>
          </w:p>
        </w:tc>
      </w:tr>
    </w:tbl>
    <w:p w:rsidR="00F25C41" w:rsidRDefault="00F25C41" w:rsidP="00390962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:rsidR="001B470C" w:rsidRPr="001B470C" w:rsidRDefault="00390962" w:rsidP="001B470C">
      <w:pPr>
        <w:pStyle w:val="Default"/>
        <w:rPr>
          <w:rFonts w:ascii="Times New Roman" w:hAnsi="Times New Roman" w:cs="Times New Roman"/>
          <w:i/>
          <w:color w:val="211D1E"/>
          <w:sz w:val="22"/>
          <w:szCs w:val="22"/>
        </w:rPr>
      </w:pPr>
      <w:r w:rsidRPr="001B470C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Curriculum Goals:</w:t>
      </w:r>
      <w:r w:rsidRPr="001B470C">
        <w:rPr>
          <w:rFonts w:ascii="Times New Roman" w:eastAsia="Times New Roman" w:hAnsi="Times New Roman" w:cs="Times New Roman"/>
          <w:sz w:val="22"/>
          <w:szCs w:val="22"/>
        </w:rPr>
        <w:t> </w:t>
      </w:r>
      <w:r w:rsidR="001B470C" w:rsidRPr="001B470C">
        <w:rPr>
          <w:rFonts w:ascii="Times New Roman" w:hAnsi="Times New Roman" w:cs="Times New Roman"/>
          <w:color w:val="221E1F"/>
          <w:sz w:val="22"/>
          <w:szCs w:val="22"/>
        </w:rPr>
        <w:t>Courses in the Social and Behavioral Sciences are designed to expose students to the scientific study of hu</w:t>
      </w:r>
      <w:r w:rsidR="001B470C" w:rsidRPr="001B470C">
        <w:rPr>
          <w:rFonts w:ascii="Times New Roman" w:hAnsi="Times New Roman" w:cs="Times New Roman"/>
          <w:color w:val="221E1F"/>
          <w:sz w:val="22"/>
          <w:szCs w:val="22"/>
        </w:rPr>
        <w:softHyphen/>
        <w:t>mankind. The purpose of this requirement is to assist students in creative and critical examination of humans and human institutions.</w:t>
      </w:r>
      <w:r w:rsidR="001B470C" w:rsidRPr="001B470C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 All courses in</w:t>
      </w:r>
      <w:r w:rsidR="001B470C" w:rsidRPr="001B470C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 Social and Behavioral Sciences</w:t>
      </w:r>
      <w:r w:rsidR="001B470C" w:rsidRPr="001B470C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 must measure all of these learning outcomes.</w:t>
      </w:r>
    </w:p>
    <w:p w:rsidR="00DC6A72" w:rsidRPr="00DC6A72" w:rsidRDefault="00DC6A72" w:rsidP="00847D8F">
      <w:pPr>
        <w:textAlignment w:val="baselin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1631"/>
        <w:gridCol w:w="1924"/>
        <w:gridCol w:w="2058"/>
        <w:gridCol w:w="1890"/>
        <w:gridCol w:w="3055"/>
      </w:tblGrid>
      <w:tr w:rsidR="00DC6A72" w:rsidRPr="00DC6A72" w:rsidTr="001B470C">
        <w:trPr>
          <w:tblHeader/>
        </w:trPr>
        <w:tc>
          <w:tcPr>
            <w:tcW w:w="2392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Student Learning Outcome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 Cycle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Assessment(s)</w:t>
            </w:r>
          </w:p>
        </w:tc>
        <w:tc>
          <w:tcPr>
            <w:tcW w:w="2058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Benchmark(s)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Data Results</w:t>
            </w:r>
          </w:p>
        </w:tc>
        <w:tc>
          <w:tcPr>
            <w:tcW w:w="305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Decision/Improvement Made</w:t>
            </w:r>
          </w:p>
        </w:tc>
      </w:tr>
      <w:tr w:rsidR="001B470C" w:rsidRPr="00DC6A72" w:rsidTr="001B470C">
        <w:trPr>
          <w:trHeight w:val="432"/>
        </w:trPr>
        <w:tc>
          <w:tcPr>
            <w:tcW w:w="2392" w:type="dxa"/>
            <w:vAlign w:val="center"/>
          </w:tcPr>
          <w:p w:rsidR="001B470C" w:rsidRPr="001B470C" w:rsidRDefault="001B470C" w:rsidP="00A54B8B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1B470C">
              <w:rPr>
                <w:rFonts w:ascii="Times New Roman" w:hAnsi="Times New Roman" w:cs="Times New Roman"/>
                <w:color w:val="221E1F"/>
              </w:rPr>
              <w:t>1. Students will describe the influence of geographic, political, economic, cultural and/or family institutions on the individual and society.</w:t>
            </w:r>
          </w:p>
        </w:tc>
        <w:tc>
          <w:tcPr>
            <w:tcW w:w="1631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70C" w:rsidRPr="00DC6A72" w:rsidTr="001B470C">
        <w:trPr>
          <w:trHeight w:val="432"/>
        </w:trPr>
        <w:tc>
          <w:tcPr>
            <w:tcW w:w="2392" w:type="dxa"/>
            <w:vAlign w:val="center"/>
          </w:tcPr>
          <w:p w:rsidR="001B470C" w:rsidRPr="001B470C" w:rsidRDefault="001B470C" w:rsidP="00A54B8B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1B470C">
              <w:rPr>
                <w:rFonts w:ascii="Times New Roman" w:hAnsi="Times New Roman" w:cs="Times New Roman"/>
                <w:color w:val="221E1F"/>
              </w:rPr>
              <w:t>2. Students will explain the connection between social/behavioral science research and everyday life.</w:t>
            </w:r>
          </w:p>
        </w:tc>
        <w:tc>
          <w:tcPr>
            <w:tcW w:w="1631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70C" w:rsidRPr="00DC6A72" w:rsidTr="001B470C">
        <w:trPr>
          <w:trHeight w:val="432"/>
        </w:trPr>
        <w:tc>
          <w:tcPr>
            <w:tcW w:w="2392" w:type="dxa"/>
            <w:vAlign w:val="center"/>
          </w:tcPr>
          <w:p w:rsidR="001B470C" w:rsidRPr="001B470C" w:rsidRDefault="001B470C" w:rsidP="00A54B8B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1B470C">
              <w:rPr>
                <w:rFonts w:ascii="Times New Roman" w:hAnsi="Times New Roman" w:cs="Times New Roman"/>
                <w:color w:val="221E1F"/>
              </w:rPr>
              <w:t xml:space="preserve">3. Students will analyze key ethical issues as examined by the </w:t>
            </w:r>
            <w:r w:rsidRPr="001B470C">
              <w:rPr>
                <w:rFonts w:ascii="Times New Roman" w:hAnsi="Times New Roman" w:cs="Times New Roman"/>
                <w:color w:val="221E1F"/>
              </w:rPr>
              <w:lastRenderedPageBreak/>
              <w:t>social/behavioral sciences.</w:t>
            </w:r>
          </w:p>
        </w:tc>
        <w:tc>
          <w:tcPr>
            <w:tcW w:w="1631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1B470C" w:rsidRPr="00DC6A72" w:rsidRDefault="001B470C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A72" w:rsidRDefault="00DC6A72" w:rsidP="00DC6A72">
      <w:pPr>
        <w:rPr>
          <w:rFonts w:ascii="Times New Roman" w:hAnsi="Times New Roman" w:cs="Times New Roman"/>
        </w:rPr>
      </w:pPr>
    </w:p>
    <w:p w:rsidR="004A3DD7" w:rsidRPr="004A3DD7" w:rsidRDefault="004A3DD7" w:rsidP="004A3DD7">
      <w:pPr>
        <w:rPr>
          <w:rFonts w:ascii="Times New Roman" w:hAnsi="Times New Roman" w:cs="Times New Roman"/>
        </w:rPr>
      </w:pPr>
    </w:p>
    <w:sectPr w:rsidR="004A3DD7" w:rsidRPr="004A3DD7" w:rsidSect="00DC6A7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E2" w:rsidRDefault="009728E2" w:rsidP="001B470C">
      <w:r>
        <w:separator/>
      </w:r>
    </w:p>
  </w:endnote>
  <w:endnote w:type="continuationSeparator" w:id="0">
    <w:p w:rsidR="009728E2" w:rsidRDefault="009728E2" w:rsidP="001B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0C" w:rsidRDefault="001B470C" w:rsidP="001B470C">
    <w:pPr>
      <w:pStyle w:val="Footer"/>
      <w:jc w:val="right"/>
      <w:rPr>
        <w:sz w:val="18"/>
        <w:szCs w:val="18"/>
      </w:rPr>
    </w:pPr>
  </w:p>
  <w:p w:rsidR="001B470C" w:rsidRDefault="001B470C" w:rsidP="001B470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General Education Core Student Learning Outcomes Effective Fall 2018; Template Revised 2018</w:t>
    </w:r>
  </w:p>
  <w:p w:rsidR="001B470C" w:rsidRDefault="001B470C" w:rsidP="001B470C">
    <w:pPr>
      <w:pStyle w:val="Footer"/>
      <w:jc w:val="right"/>
      <w:rPr>
        <w:sz w:val="18"/>
        <w:szCs w:val="18"/>
      </w:rPr>
    </w:pPr>
  </w:p>
  <w:p w:rsidR="001B470C" w:rsidRPr="00185046" w:rsidRDefault="001B470C" w:rsidP="001B470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Completed Template due to Assessment Coordinator by OCTOBER 1 each year</w:t>
    </w:r>
  </w:p>
  <w:p w:rsidR="001B470C" w:rsidRDefault="001B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E2" w:rsidRDefault="009728E2" w:rsidP="001B470C">
      <w:r>
        <w:separator/>
      </w:r>
    </w:p>
  </w:footnote>
  <w:footnote w:type="continuationSeparator" w:id="0">
    <w:p w:rsidR="009728E2" w:rsidRDefault="009728E2" w:rsidP="001B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13DA"/>
    <w:multiLevelType w:val="hybridMultilevel"/>
    <w:tmpl w:val="7A5A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72383"/>
    <w:multiLevelType w:val="multilevel"/>
    <w:tmpl w:val="29A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96BF2"/>
    <w:multiLevelType w:val="multilevel"/>
    <w:tmpl w:val="D7FA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25894"/>
    <w:multiLevelType w:val="multilevel"/>
    <w:tmpl w:val="D2E0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72"/>
    <w:rsid w:val="0012779A"/>
    <w:rsid w:val="001455EB"/>
    <w:rsid w:val="001B470C"/>
    <w:rsid w:val="001F167B"/>
    <w:rsid w:val="002D1B2E"/>
    <w:rsid w:val="00374616"/>
    <w:rsid w:val="00390962"/>
    <w:rsid w:val="00392450"/>
    <w:rsid w:val="004A3DD7"/>
    <w:rsid w:val="004F1756"/>
    <w:rsid w:val="00646D99"/>
    <w:rsid w:val="00847D8F"/>
    <w:rsid w:val="008A32AC"/>
    <w:rsid w:val="009728E2"/>
    <w:rsid w:val="009E7368"/>
    <w:rsid w:val="00A54B8B"/>
    <w:rsid w:val="00AD70B9"/>
    <w:rsid w:val="00CA6676"/>
    <w:rsid w:val="00DC6A72"/>
    <w:rsid w:val="00F25C41"/>
    <w:rsid w:val="00F3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6C93"/>
  <w15:chartTrackingRefBased/>
  <w15:docId w15:val="{558C14DF-F778-40FF-B449-082BFE6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A72"/>
    <w:pPr>
      <w:ind w:left="720"/>
      <w:contextualSpacing/>
    </w:pPr>
  </w:style>
  <w:style w:type="paragraph" w:customStyle="1" w:styleId="Default">
    <w:name w:val="Default"/>
    <w:rsid w:val="001B470C"/>
    <w:pPr>
      <w:autoSpaceDE w:val="0"/>
      <w:autoSpaceDN w:val="0"/>
      <w:adjustRightInd w:val="0"/>
    </w:pPr>
    <w:rPr>
      <w:rFonts w:ascii="Garamond BookCondensed" w:hAnsi="Garamond BookCondensed" w:cs="Garamond BookCondensed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B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0C"/>
  </w:style>
  <w:style w:type="paragraph" w:styleId="Footer">
    <w:name w:val="footer"/>
    <w:basedOn w:val="Normal"/>
    <w:link w:val="FooterChar"/>
    <w:uiPriority w:val="99"/>
    <w:unhideWhenUsed/>
    <w:rsid w:val="001B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Kolitsch</dc:creator>
  <cp:keywords/>
  <dc:description/>
  <cp:lastModifiedBy>Stephanie Kolitsch</cp:lastModifiedBy>
  <cp:revision>2</cp:revision>
  <dcterms:created xsi:type="dcterms:W3CDTF">2018-11-06T15:04:00Z</dcterms:created>
  <dcterms:modified xsi:type="dcterms:W3CDTF">2018-11-06T15:04:00Z</dcterms:modified>
</cp:coreProperties>
</file>