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998" w:rsidRDefault="00446998" w:rsidP="00446998">
      <w:pPr>
        <w:jc w:val="center"/>
        <w:rPr>
          <w:b/>
        </w:rPr>
      </w:pPr>
      <w:bookmarkStart w:id="0" w:name="_GoBack"/>
      <w:bookmarkEnd w:id="0"/>
      <w:r>
        <w:rPr>
          <w:b/>
        </w:rPr>
        <w:t xml:space="preserve">Review of Justification and Documentation for </w:t>
      </w:r>
    </w:p>
    <w:p w:rsidR="00CE62D3" w:rsidRDefault="00446998" w:rsidP="00446998">
      <w:pPr>
        <w:jc w:val="center"/>
        <w:rPr>
          <w:b/>
        </w:rPr>
      </w:pPr>
      <w:r>
        <w:rPr>
          <w:b/>
        </w:rPr>
        <w:t>Faculty Qualifications Report</w:t>
      </w:r>
    </w:p>
    <w:p w:rsidR="00446998" w:rsidRDefault="00446998" w:rsidP="00446998">
      <w:pPr>
        <w:jc w:val="center"/>
        <w:rPr>
          <w:b/>
        </w:rPr>
      </w:pPr>
    </w:p>
    <w:p w:rsidR="00446998" w:rsidRPr="00446998" w:rsidRDefault="00446998" w:rsidP="00446998">
      <w:pPr>
        <w:rPr>
          <w:sz w:val="22"/>
        </w:rPr>
      </w:pPr>
      <w:r w:rsidRPr="00FB68EF">
        <w:rPr>
          <w:sz w:val="22"/>
        </w:rPr>
        <w:t xml:space="preserve">Recommend Approval:   </w:t>
      </w:r>
      <w:sdt>
        <w:sdtPr>
          <w:rPr>
            <w:sz w:val="22"/>
          </w:rPr>
          <w:id w:val="281997526"/>
          <w14:checkbox>
            <w14:checked w14:val="0"/>
            <w14:checkedState w14:val="2612" w14:font="MS Gothic"/>
            <w14:uncheckedState w14:val="2610" w14:font="MS Gothic"/>
          </w14:checkbox>
        </w:sdtPr>
        <w:sdtEndPr/>
        <w:sdtContent>
          <w:r w:rsidRPr="00FB68EF">
            <w:rPr>
              <w:rFonts w:ascii="MS Gothic" w:eastAsia="MS Gothic" w:hAnsi="MS Gothic" w:hint="eastAsia"/>
              <w:sz w:val="22"/>
            </w:rPr>
            <w:t>☐</w:t>
          </w:r>
        </w:sdtContent>
      </w:sdt>
      <w:r w:rsidRPr="00FB68EF">
        <w:rPr>
          <w:sz w:val="22"/>
        </w:rPr>
        <w:t xml:space="preserve">   Yes    </w:t>
      </w:r>
      <w:sdt>
        <w:sdtPr>
          <w:rPr>
            <w:sz w:val="22"/>
          </w:rPr>
          <w:id w:val="-1445153950"/>
          <w14:checkbox>
            <w14:checked w14:val="0"/>
            <w14:checkedState w14:val="2612" w14:font="MS Gothic"/>
            <w14:uncheckedState w14:val="2610" w14:font="MS Gothic"/>
          </w14:checkbox>
        </w:sdtPr>
        <w:sdtEndPr/>
        <w:sdtContent>
          <w:r w:rsidRPr="00FB68EF">
            <w:rPr>
              <w:rFonts w:ascii="MS Gothic" w:eastAsia="MS Gothic" w:hAnsi="MS Gothic" w:hint="eastAsia"/>
              <w:sz w:val="22"/>
            </w:rPr>
            <w:t>☐</w:t>
          </w:r>
        </w:sdtContent>
      </w:sdt>
      <w:r>
        <w:rPr>
          <w:sz w:val="22"/>
        </w:rPr>
        <w:t xml:space="preserve">   No      </w:t>
      </w:r>
      <w:r w:rsidRPr="00FB68EF">
        <w:rPr>
          <w:sz w:val="22"/>
          <w:u w:val="single"/>
        </w:rPr>
        <w:tab/>
      </w:r>
      <w:r>
        <w:rPr>
          <w:sz w:val="22"/>
          <w:u w:val="single"/>
        </w:rPr>
        <w:tab/>
      </w:r>
      <w:r>
        <w:rPr>
          <w:sz w:val="22"/>
          <w:u w:val="single"/>
        </w:rPr>
        <w:tab/>
      </w:r>
      <w:r>
        <w:rPr>
          <w:sz w:val="22"/>
          <w:u w:val="single"/>
        </w:rPr>
        <w:tab/>
        <w:t>________________</w:t>
      </w:r>
      <w:r>
        <w:rPr>
          <w:sz w:val="22"/>
        </w:rPr>
        <w:tab/>
      </w:r>
      <w:r w:rsidRPr="00FB68EF">
        <w:rPr>
          <w:sz w:val="22"/>
        </w:rPr>
        <w:tab/>
      </w:r>
      <w:r>
        <w:rPr>
          <w:sz w:val="22"/>
        </w:rPr>
        <w:tab/>
      </w:r>
      <w:r>
        <w:rPr>
          <w:sz w:val="22"/>
        </w:rPr>
        <w:tab/>
        <w:t xml:space="preserve">   </w:t>
      </w:r>
      <w:r>
        <w:rPr>
          <w:sz w:val="22"/>
        </w:rPr>
        <w:tab/>
      </w:r>
      <w:r>
        <w:rPr>
          <w:sz w:val="22"/>
        </w:rPr>
        <w:tab/>
      </w:r>
      <w:r>
        <w:rPr>
          <w:sz w:val="22"/>
        </w:rPr>
        <w:tab/>
        <w:t xml:space="preserve">   </w:t>
      </w:r>
      <w:r>
        <w:rPr>
          <w:sz w:val="18"/>
          <w:szCs w:val="18"/>
        </w:rPr>
        <w:t xml:space="preserve">Stephanie Kolitsch, </w:t>
      </w:r>
      <w:r w:rsidRPr="00FB68EF">
        <w:rPr>
          <w:sz w:val="18"/>
          <w:szCs w:val="18"/>
        </w:rPr>
        <w:t>SACS</w:t>
      </w:r>
      <w:r>
        <w:rPr>
          <w:sz w:val="18"/>
          <w:szCs w:val="18"/>
        </w:rPr>
        <w:t xml:space="preserve"> COC</w:t>
      </w:r>
      <w:r w:rsidRPr="00FB68EF">
        <w:rPr>
          <w:sz w:val="18"/>
          <w:szCs w:val="18"/>
        </w:rPr>
        <w:t xml:space="preserve"> </w:t>
      </w:r>
      <w:r>
        <w:rPr>
          <w:sz w:val="18"/>
          <w:szCs w:val="18"/>
        </w:rPr>
        <w:t>Liaison</w:t>
      </w:r>
    </w:p>
    <w:p w:rsidR="00446998" w:rsidRDefault="00446998" w:rsidP="00446998">
      <w:pPr>
        <w:rPr>
          <w:sz w:val="22"/>
        </w:rPr>
      </w:pPr>
    </w:p>
    <w:tbl>
      <w:tblPr>
        <w:tblStyle w:val="TableGrid"/>
        <w:tblW w:w="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2284"/>
        <w:gridCol w:w="1427"/>
        <w:gridCol w:w="2051"/>
        <w:gridCol w:w="809"/>
        <w:gridCol w:w="1542"/>
      </w:tblGrid>
      <w:tr w:rsidR="00446998" w:rsidTr="00446998">
        <w:trPr>
          <w:trHeight w:val="288"/>
        </w:trPr>
        <w:tc>
          <w:tcPr>
            <w:tcW w:w="924" w:type="dxa"/>
            <w:vAlign w:val="bottom"/>
          </w:tcPr>
          <w:p w:rsidR="00446998" w:rsidRPr="00446998" w:rsidRDefault="00446998" w:rsidP="00D7769D">
            <w:pPr>
              <w:rPr>
                <w:sz w:val="22"/>
              </w:rPr>
            </w:pPr>
            <w:r w:rsidRPr="00446998">
              <w:rPr>
                <w:sz w:val="22"/>
              </w:rPr>
              <w:t>Name:</w:t>
            </w:r>
          </w:p>
        </w:tc>
        <w:tc>
          <w:tcPr>
            <w:tcW w:w="2316" w:type="dxa"/>
            <w:tcBorders>
              <w:bottom w:val="single" w:sz="4" w:space="0" w:color="auto"/>
            </w:tcBorders>
            <w:vAlign w:val="bottom"/>
          </w:tcPr>
          <w:p w:rsidR="00446998" w:rsidRPr="00446998" w:rsidRDefault="00446998" w:rsidP="00446998">
            <w:pPr>
              <w:rPr>
                <w:sz w:val="22"/>
              </w:rPr>
            </w:pPr>
          </w:p>
        </w:tc>
        <w:tc>
          <w:tcPr>
            <w:tcW w:w="1344" w:type="dxa"/>
            <w:vAlign w:val="bottom"/>
          </w:tcPr>
          <w:p w:rsidR="00446998" w:rsidRPr="00446998" w:rsidRDefault="0066424D" w:rsidP="00446998">
            <w:pPr>
              <w:rPr>
                <w:sz w:val="22"/>
              </w:rPr>
            </w:pPr>
            <w:r>
              <w:rPr>
                <w:sz w:val="22"/>
              </w:rPr>
              <w:t>Department</w:t>
            </w:r>
            <w:r w:rsidR="00446998" w:rsidRPr="00446998">
              <w:rPr>
                <w:sz w:val="22"/>
              </w:rPr>
              <w:t>:</w:t>
            </w:r>
          </w:p>
        </w:tc>
        <w:tc>
          <w:tcPr>
            <w:tcW w:w="2079" w:type="dxa"/>
            <w:tcBorders>
              <w:bottom w:val="single" w:sz="4" w:space="0" w:color="auto"/>
            </w:tcBorders>
            <w:vAlign w:val="bottom"/>
          </w:tcPr>
          <w:p w:rsidR="00446998" w:rsidRPr="00446998" w:rsidRDefault="00446998" w:rsidP="00446998">
            <w:pPr>
              <w:rPr>
                <w:sz w:val="22"/>
              </w:rPr>
            </w:pPr>
          </w:p>
        </w:tc>
        <w:tc>
          <w:tcPr>
            <w:tcW w:w="810" w:type="dxa"/>
            <w:vAlign w:val="bottom"/>
          </w:tcPr>
          <w:p w:rsidR="00446998" w:rsidRPr="00446998" w:rsidRDefault="00446998" w:rsidP="00446998">
            <w:pPr>
              <w:rPr>
                <w:sz w:val="22"/>
              </w:rPr>
            </w:pPr>
            <w:r w:rsidRPr="00446998">
              <w:rPr>
                <w:sz w:val="22"/>
              </w:rPr>
              <w:t>Date:</w:t>
            </w:r>
          </w:p>
        </w:tc>
        <w:tc>
          <w:tcPr>
            <w:tcW w:w="1563" w:type="dxa"/>
            <w:tcBorders>
              <w:bottom w:val="single" w:sz="4" w:space="0" w:color="auto"/>
            </w:tcBorders>
            <w:vAlign w:val="bottom"/>
          </w:tcPr>
          <w:p w:rsidR="00446998" w:rsidRPr="00446998" w:rsidRDefault="00446998" w:rsidP="00446998">
            <w:pPr>
              <w:rPr>
                <w:sz w:val="22"/>
              </w:rPr>
            </w:pPr>
          </w:p>
        </w:tc>
      </w:tr>
    </w:tbl>
    <w:p w:rsidR="000B0192" w:rsidRDefault="000B0192" w:rsidP="000B0192">
      <w:pPr>
        <w:rPr>
          <w:b/>
        </w:rPr>
      </w:pPr>
    </w:p>
    <w:p w:rsidR="000B0192" w:rsidRPr="000B0192" w:rsidRDefault="000B0192" w:rsidP="000B0192">
      <w:pPr>
        <w:rPr>
          <w:sz w:val="22"/>
        </w:rPr>
      </w:pPr>
      <w:r w:rsidRPr="000B0192">
        <w:rPr>
          <w:b/>
          <w:sz w:val="22"/>
        </w:rPr>
        <w:t>REQUESTED TEACHING RESPONSIBILITIES:</w:t>
      </w:r>
      <w:r w:rsidRPr="000B0192">
        <w:rPr>
          <w:sz w:val="22"/>
        </w:rPr>
        <w:t xml:space="preserve"> </w:t>
      </w:r>
    </w:p>
    <w:tbl>
      <w:tblPr>
        <w:tblStyle w:val="TableGrid"/>
        <w:tblW w:w="0" w:type="auto"/>
        <w:tblLook w:val="04A0" w:firstRow="1" w:lastRow="0" w:firstColumn="1" w:lastColumn="0" w:noHBand="0" w:noVBand="1"/>
      </w:tblPr>
      <w:tblGrid>
        <w:gridCol w:w="1975"/>
        <w:gridCol w:w="7375"/>
      </w:tblGrid>
      <w:tr w:rsidR="000B0192" w:rsidRPr="000B0192" w:rsidTr="00E847F2">
        <w:tc>
          <w:tcPr>
            <w:tcW w:w="1975" w:type="dxa"/>
            <w:shd w:val="clear" w:color="auto" w:fill="DEEAF6" w:themeFill="accent1" w:themeFillTint="33"/>
            <w:vAlign w:val="center"/>
          </w:tcPr>
          <w:p w:rsidR="000B0192" w:rsidRPr="00E847F2" w:rsidRDefault="000B0192" w:rsidP="00D7769D">
            <w:pPr>
              <w:jc w:val="center"/>
              <w:rPr>
                <w:b/>
                <w:sz w:val="22"/>
              </w:rPr>
            </w:pPr>
            <w:r w:rsidRPr="00E847F2">
              <w:rPr>
                <w:b/>
                <w:sz w:val="22"/>
              </w:rPr>
              <w:t>Discipline and Number</w:t>
            </w:r>
          </w:p>
        </w:tc>
        <w:tc>
          <w:tcPr>
            <w:tcW w:w="7375" w:type="dxa"/>
            <w:shd w:val="clear" w:color="auto" w:fill="DEEAF6" w:themeFill="accent1" w:themeFillTint="33"/>
            <w:vAlign w:val="center"/>
          </w:tcPr>
          <w:p w:rsidR="000B0192" w:rsidRPr="00E847F2" w:rsidRDefault="000B0192" w:rsidP="00D7769D">
            <w:pPr>
              <w:jc w:val="center"/>
              <w:rPr>
                <w:b/>
                <w:sz w:val="22"/>
              </w:rPr>
            </w:pPr>
            <w:r w:rsidRPr="00E847F2">
              <w:rPr>
                <w:b/>
                <w:sz w:val="22"/>
              </w:rPr>
              <w:t>Catalog Description</w:t>
            </w:r>
          </w:p>
        </w:tc>
      </w:tr>
      <w:tr w:rsidR="000B0192" w:rsidRPr="000B0192" w:rsidTr="000B0192">
        <w:trPr>
          <w:trHeight w:val="288"/>
        </w:trPr>
        <w:tc>
          <w:tcPr>
            <w:tcW w:w="1975" w:type="dxa"/>
            <w:vAlign w:val="center"/>
          </w:tcPr>
          <w:p w:rsidR="000B0192" w:rsidRPr="000B0192" w:rsidRDefault="000B0192" w:rsidP="00D7769D">
            <w:pPr>
              <w:jc w:val="center"/>
              <w:rPr>
                <w:sz w:val="20"/>
                <w:szCs w:val="20"/>
              </w:rPr>
            </w:pPr>
          </w:p>
        </w:tc>
        <w:tc>
          <w:tcPr>
            <w:tcW w:w="7375" w:type="dxa"/>
            <w:vAlign w:val="center"/>
          </w:tcPr>
          <w:p w:rsidR="000B0192" w:rsidRPr="000B0192" w:rsidRDefault="000B0192" w:rsidP="00D7769D">
            <w:pPr>
              <w:rPr>
                <w:sz w:val="20"/>
                <w:szCs w:val="20"/>
              </w:rPr>
            </w:pPr>
          </w:p>
        </w:tc>
      </w:tr>
      <w:tr w:rsidR="000B0192" w:rsidRPr="000B0192" w:rsidTr="000B0192">
        <w:trPr>
          <w:trHeight w:val="288"/>
        </w:trPr>
        <w:tc>
          <w:tcPr>
            <w:tcW w:w="1975" w:type="dxa"/>
            <w:vAlign w:val="center"/>
          </w:tcPr>
          <w:p w:rsidR="000B0192" w:rsidRPr="000B0192" w:rsidRDefault="000B0192" w:rsidP="00D7769D">
            <w:pPr>
              <w:jc w:val="center"/>
              <w:rPr>
                <w:sz w:val="20"/>
                <w:szCs w:val="20"/>
              </w:rPr>
            </w:pPr>
          </w:p>
        </w:tc>
        <w:tc>
          <w:tcPr>
            <w:tcW w:w="7375" w:type="dxa"/>
            <w:vAlign w:val="center"/>
          </w:tcPr>
          <w:p w:rsidR="000B0192" w:rsidRPr="000B0192" w:rsidRDefault="000B0192" w:rsidP="00D7769D">
            <w:pPr>
              <w:rPr>
                <w:sz w:val="20"/>
                <w:szCs w:val="20"/>
              </w:rPr>
            </w:pPr>
          </w:p>
        </w:tc>
      </w:tr>
      <w:tr w:rsidR="00E847F2" w:rsidRPr="000B0192" w:rsidTr="000B0192">
        <w:trPr>
          <w:trHeight w:val="288"/>
        </w:trPr>
        <w:tc>
          <w:tcPr>
            <w:tcW w:w="1975" w:type="dxa"/>
            <w:vAlign w:val="center"/>
          </w:tcPr>
          <w:p w:rsidR="00E847F2" w:rsidRPr="000B0192" w:rsidRDefault="00E847F2" w:rsidP="00D7769D">
            <w:pPr>
              <w:jc w:val="center"/>
              <w:rPr>
                <w:sz w:val="20"/>
                <w:szCs w:val="20"/>
              </w:rPr>
            </w:pPr>
          </w:p>
        </w:tc>
        <w:tc>
          <w:tcPr>
            <w:tcW w:w="7375" w:type="dxa"/>
            <w:vAlign w:val="center"/>
          </w:tcPr>
          <w:p w:rsidR="00E847F2" w:rsidRPr="000B0192" w:rsidRDefault="00E847F2" w:rsidP="00D7769D">
            <w:pPr>
              <w:rPr>
                <w:sz w:val="20"/>
                <w:szCs w:val="20"/>
              </w:rPr>
            </w:pPr>
          </w:p>
        </w:tc>
      </w:tr>
    </w:tbl>
    <w:p w:rsidR="00446998" w:rsidRDefault="00446998" w:rsidP="00446998">
      <w:pPr>
        <w:rPr>
          <w:sz w:val="20"/>
        </w:rPr>
      </w:pPr>
    </w:p>
    <w:p w:rsidR="00446998" w:rsidRPr="001F191C" w:rsidRDefault="00446998" w:rsidP="00446998">
      <w:pPr>
        <w:rPr>
          <w:sz w:val="20"/>
        </w:rPr>
      </w:pPr>
      <w:r>
        <w:rPr>
          <w:sz w:val="20"/>
        </w:rPr>
        <w:t>The</w:t>
      </w:r>
      <w:r w:rsidRPr="001F191C">
        <w:rPr>
          <w:sz w:val="20"/>
        </w:rPr>
        <w:t xml:space="preserve"> UTM SACS COC Liaison </w:t>
      </w:r>
      <w:r>
        <w:rPr>
          <w:sz w:val="20"/>
        </w:rPr>
        <w:t xml:space="preserve">has reviewed the Faculty Qualifications Form (FQR) for the faculty member listed above.  If the Liaison recommends approval, the FQR will be forwarded to the Vice Chancellor for Academic Affairs for final approval.  If approval is not recommended, </w:t>
      </w:r>
      <w:r w:rsidRPr="001F191C">
        <w:rPr>
          <w:sz w:val="20"/>
        </w:rPr>
        <w:t>additional comments</w:t>
      </w:r>
      <w:r>
        <w:rPr>
          <w:sz w:val="20"/>
        </w:rPr>
        <w:t xml:space="preserve"> are</w:t>
      </w:r>
      <w:r w:rsidRPr="001F191C">
        <w:rPr>
          <w:sz w:val="20"/>
        </w:rPr>
        <w:t xml:space="preserve"> provided to clarify the concern</w:t>
      </w:r>
      <w:r>
        <w:rPr>
          <w:sz w:val="20"/>
        </w:rPr>
        <w:t xml:space="preserve"> and the FQR will be returned to the department for revision</w:t>
      </w:r>
      <w:r w:rsidRPr="001F191C">
        <w:rPr>
          <w:sz w:val="20"/>
        </w:rPr>
        <w:t>.</w:t>
      </w:r>
      <w:r>
        <w:rPr>
          <w:sz w:val="20"/>
        </w:rPr>
        <w:t xml:space="preserve">  </w:t>
      </w:r>
    </w:p>
    <w:p w:rsidR="00446998" w:rsidRPr="001F191C" w:rsidRDefault="00446998" w:rsidP="00446998">
      <w:pPr>
        <w:rPr>
          <w:sz w:val="20"/>
        </w:rPr>
      </w:pPr>
    </w:p>
    <w:p w:rsidR="00446998" w:rsidRPr="00DA6CB7" w:rsidRDefault="00446998" w:rsidP="00446998">
      <w:pPr>
        <w:rPr>
          <w:sz w:val="20"/>
          <w:szCs w:val="20"/>
        </w:rPr>
      </w:pPr>
      <w:r w:rsidRPr="000B0192">
        <w:rPr>
          <w:sz w:val="20"/>
          <w:szCs w:val="20"/>
        </w:rPr>
        <w:t xml:space="preserve">If concerns are identified, the department is requested to submit additional justification and documentation on the qualifications of the faculty member.  When responding, the department should refer to UT Martin’s </w:t>
      </w:r>
      <w:r w:rsidRPr="000B0192">
        <w:rPr>
          <w:i/>
          <w:sz w:val="20"/>
          <w:szCs w:val="20"/>
        </w:rPr>
        <w:t xml:space="preserve">Instructions for Preparing the Faculty Qualifications Report </w:t>
      </w:r>
      <w:r w:rsidRPr="000B0192">
        <w:rPr>
          <w:sz w:val="20"/>
          <w:szCs w:val="20"/>
        </w:rPr>
        <w:t xml:space="preserve">(available at </w:t>
      </w:r>
      <w:r w:rsidR="000B0192" w:rsidRPr="000B0192">
        <w:rPr>
          <w:sz w:val="20"/>
          <w:szCs w:val="20"/>
          <w:u w:val="single"/>
        </w:rPr>
        <w:t>http://www.utm.edu/assessment/forms.php</w:t>
      </w:r>
      <w:r w:rsidR="000B0192" w:rsidRPr="000B0192">
        <w:rPr>
          <w:sz w:val="20"/>
          <w:szCs w:val="20"/>
        </w:rPr>
        <w:t xml:space="preserve">) and SACS COC’s </w:t>
      </w:r>
      <w:r w:rsidRPr="000B0192">
        <w:rPr>
          <w:i/>
          <w:sz w:val="20"/>
          <w:szCs w:val="20"/>
        </w:rPr>
        <w:t>Faculty Roster Form:  Qualifications of Full-Time and Part-Time Faculty</w:t>
      </w:r>
      <w:r w:rsidRPr="000B0192">
        <w:rPr>
          <w:sz w:val="20"/>
          <w:szCs w:val="20"/>
        </w:rPr>
        <w:t xml:space="preserve"> and its </w:t>
      </w:r>
      <w:r w:rsidRPr="000B0192">
        <w:rPr>
          <w:i/>
          <w:sz w:val="20"/>
          <w:szCs w:val="20"/>
        </w:rPr>
        <w:t>Instructions for Reporting the Qualifications of Full-Time and Part-Time Faculty</w:t>
      </w:r>
      <w:r w:rsidRPr="000B0192">
        <w:rPr>
          <w:sz w:val="20"/>
          <w:szCs w:val="20"/>
        </w:rPr>
        <w:t xml:space="preserve"> (which can be accessed under the Institutional Resources tab of the Commission website:  </w:t>
      </w:r>
      <w:r w:rsidRPr="000B0192">
        <w:rPr>
          <w:rStyle w:val="Hyperlink"/>
          <w:color w:val="auto"/>
          <w:sz w:val="20"/>
          <w:szCs w:val="20"/>
        </w:rPr>
        <w:t>www.sacscoc.org</w:t>
      </w:r>
      <w:r w:rsidRPr="000B0192">
        <w:rPr>
          <w:rStyle w:val="Hyperlink"/>
          <w:color w:val="auto"/>
          <w:sz w:val="20"/>
          <w:szCs w:val="20"/>
          <w:u w:val="none"/>
        </w:rPr>
        <w:t>) to gain an understanding of SACS COC reporting expectations.</w:t>
      </w:r>
      <w:r w:rsidRPr="000B0192">
        <w:rPr>
          <w:sz w:val="20"/>
          <w:szCs w:val="20"/>
        </w:rPr>
        <w:t xml:space="preserve"> Read the instructions carefully and pay close attention to the section</w:t>
      </w:r>
      <w:r w:rsidRPr="00DA6CB7">
        <w:rPr>
          <w:sz w:val="20"/>
          <w:szCs w:val="20"/>
        </w:rPr>
        <w:t xml:space="preserve"> “Providing Information that Establishes Qualifications.”  The </w:t>
      </w:r>
      <w:r>
        <w:rPr>
          <w:sz w:val="20"/>
          <w:szCs w:val="20"/>
        </w:rPr>
        <w:t>FQR</w:t>
      </w:r>
      <w:r w:rsidRPr="00DA6CB7">
        <w:rPr>
          <w:sz w:val="20"/>
          <w:szCs w:val="20"/>
        </w:rPr>
        <w:t xml:space="preserve"> form should be</w:t>
      </w:r>
      <w:r>
        <w:rPr>
          <w:sz w:val="20"/>
          <w:szCs w:val="20"/>
        </w:rPr>
        <w:t xml:space="preserve"> revised and</w:t>
      </w:r>
      <w:r w:rsidRPr="00DA6CB7">
        <w:rPr>
          <w:sz w:val="20"/>
          <w:szCs w:val="20"/>
        </w:rPr>
        <w:t xml:space="preserve"> returned to the SACS COC Liaison.</w:t>
      </w:r>
    </w:p>
    <w:p w:rsidR="00446998" w:rsidRPr="00FB68EF" w:rsidRDefault="00446998" w:rsidP="00446998">
      <w:pPr>
        <w:rPr>
          <w:sz w:val="22"/>
        </w:rPr>
      </w:pPr>
    </w:p>
    <w:tbl>
      <w:tblPr>
        <w:tblStyle w:val="TableGrid"/>
        <w:tblW w:w="0" w:type="auto"/>
        <w:tblLayout w:type="fixed"/>
        <w:tblLook w:val="04A0" w:firstRow="1" w:lastRow="0" w:firstColumn="1" w:lastColumn="0" w:noHBand="0" w:noVBand="1"/>
      </w:tblPr>
      <w:tblGrid>
        <w:gridCol w:w="974"/>
        <w:gridCol w:w="1181"/>
        <w:gridCol w:w="810"/>
        <w:gridCol w:w="6385"/>
      </w:tblGrid>
      <w:tr w:rsidR="00E847F2" w:rsidRPr="000B0192" w:rsidTr="00E847F2">
        <w:tc>
          <w:tcPr>
            <w:tcW w:w="2965" w:type="dxa"/>
            <w:gridSpan w:val="3"/>
            <w:shd w:val="clear" w:color="auto" w:fill="DEEAF6" w:themeFill="accent1" w:themeFillTint="33"/>
            <w:vAlign w:val="center"/>
          </w:tcPr>
          <w:p w:rsidR="00E847F2" w:rsidRPr="000B0192" w:rsidRDefault="00E847F2" w:rsidP="00446998">
            <w:pPr>
              <w:jc w:val="center"/>
              <w:rPr>
                <w:b/>
                <w:sz w:val="20"/>
                <w:szCs w:val="20"/>
              </w:rPr>
            </w:pPr>
            <w:r w:rsidRPr="000B0192">
              <w:rPr>
                <w:b/>
                <w:sz w:val="20"/>
                <w:szCs w:val="20"/>
              </w:rPr>
              <w:t>Sufficient Justification of Qualifications (Y/N)</w:t>
            </w:r>
          </w:p>
        </w:tc>
        <w:tc>
          <w:tcPr>
            <w:tcW w:w="6385" w:type="dxa"/>
            <w:vMerge w:val="restart"/>
            <w:shd w:val="clear" w:color="auto" w:fill="DEEAF6" w:themeFill="accent1" w:themeFillTint="33"/>
            <w:vAlign w:val="center"/>
          </w:tcPr>
          <w:p w:rsidR="00E847F2" w:rsidRPr="000B0192" w:rsidRDefault="00E847F2" w:rsidP="000B0192">
            <w:pPr>
              <w:jc w:val="center"/>
              <w:rPr>
                <w:b/>
                <w:sz w:val="22"/>
              </w:rPr>
            </w:pPr>
            <w:r w:rsidRPr="000B0192">
              <w:rPr>
                <w:b/>
                <w:sz w:val="22"/>
              </w:rPr>
              <w:t>Comments</w:t>
            </w:r>
          </w:p>
        </w:tc>
      </w:tr>
      <w:tr w:rsidR="000B0192" w:rsidRPr="000B0192" w:rsidTr="00E847F2">
        <w:tc>
          <w:tcPr>
            <w:tcW w:w="974" w:type="dxa"/>
            <w:shd w:val="clear" w:color="auto" w:fill="DEEAF6" w:themeFill="accent1" w:themeFillTint="33"/>
          </w:tcPr>
          <w:p w:rsidR="000B0192" w:rsidRPr="00E847F2" w:rsidRDefault="00E847F2" w:rsidP="00446998">
            <w:pPr>
              <w:jc w:val="center"/>
              <w:rPr>
                <w:sz w:val="20"/>
                <w:szCs w:val="20"/>
              </w:rPr>
            </w:pPr>
            <w:r w:rsidRPr="00E847F2">
              <w:rPr>
                <w:b/>
                <w:sz w:val="20"/>
                <w:szCs w:val="20"/>
              </w:rPr>
              <w:t>Course</w:t>
            </w:r>
          </w:p>
        </w:tc>
        <w:tc>
          <w:tcPr>
            <w:tcW w:w="1181" w:type="dxa"/>
            <w:shd w:val="clear" w:color="auto" w:fill="DEEAF6" w:themeFill="accent1" w:themeFillTint="33"/>
          </w:tcPr>
          <w:p w:rsidR="000B0192" w:rsidRPr="000B0192" w:rsidRDefault="000B0192" w:rsidP="00446998">
            <w:pPr>
              <w:jc w:val="center"/>
              <w:rPr>
                <w:b/>
                <w:sz w:val="20"/>
                <w:szCs w:val="20"/>
              </w:rPr>
            </w:pPr>
            <w:r w:rsidRPr="000B0192">
              <w:rPr>
                <w:b/>
                <w:sz w:val="20"/>
                <w:szCs w:val="20"/>
              </w:rPr>
              <w:t>Academic</w:t>
            </w:r>
          </w:p>
        </w:tc>
        <w:tc>
          <w:tcPr>
            <w:tcW w:w="810" w:type="dxa"/>
            <w:shd w:val="clear" w:color="auto" w:fill="DEEAF6" w:themeFill="accent1" w:themeFillTint="33"/>
          </w:tcPr>
          <w:p w:rsidR="000B0192" w:rsidRPr="000B0192" w:rsidRDefault="000B0192" w:rsidP="00446998">
            <w:pPr>
              <w:jc w:val="center"/>
              <w:rPr>
                <w:b/>
                <w:sz w:val="20"/>
                <w:szCs w:val="20"/>
              </w:rPr>
            </w:pPr>
            <w:r w:rsidRPr="000B0192">
              <w:rPr>
                <w:b/>
                <w:sz w:val="20"/>
                <w:szCs w:val="20"/>
              </w:rPr>
              <w:t>Other</w:t>
            </w:r>
          </w:p>
        </w:tc>
        <w:tc>
          <w:tcPr>
            <w:tcW w:w="6385" w:type="dxa"/>
            <w:vMerge/>
          </w:tcPr>
          <w:p w:rsidR="000B0192" w:rsidRPr="000B0192" w:rsidRDefault="000B0192" w:rsidP="00446998">
            <w:pPr>
              <w:jc w:val="center"/>
              <w:rPr>
                <w:sz w:val="22"/>
              </w:rPr>
            </w:pPr>
          </w:p>
        </w:tc>
      </w:tr>
      <w:tr w:rsidR="00E847F2" w:rsidRPr="000B0192" w:rsidTr="00E847F2">
        <w:trPr>
          <w:trHeight w:val="1152"/>
        </w:trPr>
        <w:tc>
          <w:tcPr>
            <w:tcW w:w="974" w:type="dxa"/>
          </w:tcPr>
          <w:p w:rsidR="000B0192" w:rsidRPr="000B0192" w:rsidRDefault="000B0192" w:rsidP="00446998">
            <w:pPr>
              <w:jc w:val="center"/>
              <w:rPr>
                <w:sz w:val="20"/>
                <w:szCs w:val="20"/>
              </w:rPr>
            </w:pPr>
          </w:p>
        </w:tc>
        <w:tc>
          <w:tcPr>
            <w:tcW w:w="1181" w:type="dxa"/>
          </w:tcPr>
          <w:p w:rsidR="000B0192" w:rsidRPr="000B0192" w:rsidRDefault="000B0192" w:rsidP="00446998">
            <w:pPr>
              <w:jc w:val="center"/>
              <w:rPr>
                <w:sz w:val="20"/>
                <w:szCs w:val="20"/>
              </w:rPr>
            </w:pPr>
          </w:p>
        </w:tc>
        <w:tc>
          <w:tcPr>
            <w:tcW w:w="810" w:type="dxa"/>
          </w:tcPr>
          <w:p w:rsidR="000B0192" w:rsidRPr="000B0192" w:rsidRDefault="000B0192" w:rsidP="00446998">
            <w:pPr>
              <w:jc w:val="center"/>
              <w:rPr>
                <w:sz w:val="20"/>
                <w:szCs w:val="20"/>
              </w:rPr>
            </w:pPr>
          </w:p>
        </w:tc>
        <w:tc>
          <w:tcPr>
            <w:tcW w:w="6385" w:type="dxa"/>
          </w:tcPr>
          <w:p w:rsidR="000B0192" w:rsidRPr="000B0192" w:rsidRDefault="000B0192" w:rsidP="000B0192">
            <w:pPr>
              <w:rPr>
                <w:sz w:val="20"/>
                <w:szCs w:val="20"/>
              </w:rPr>
            </w:pPr>
          </w:p>
        </w:tc>
      </w:tr>
      <w:tr w:rsidR="000B0192" w:rsidRPr="000B0192" w:rsidTr="00E847F2">
        <w:trPr>
          <w:trHeight w:val="1152"/>
        </w:trPr>
        <w:tc>
          <w:tcPr>
            <w:tcW w:w="974" w:type="dxa"/>
          </w:tcPr>
          <w:p w:rsidR="000B0192" w:rsidRPr="000B0192" w:rsidRDefault="000B0192" w:rsidP="00446998">
            <w:pPr>
              <w:jc w:val="center"/>
              <w:rPr>
                <w:sz w:val="20"/>
                <w:szCs w:val="20"/>
              </w:rPr>
            </w:pPr>
          </w:p>
        </w:tc>
        <w:tc>
          <w:tcPr>
            <w:tcW w:w="1181" w:type="dxa"/>
          </w:tcPr>
          <w:p w:rsidR="000B0192" w:rsidRPr="000B0192" w:rsidRDefault="000B0192" w:rsidP="00446998">
            <w:pPr>
              <w:jc w:val="center"/>
              <w:rPr>
                <w:sz w:val="20"/>
                <w:szCs w:val="20"/>
              </w:rPr>
            </w:pPr>
          </w:p>
        </w:tc>
        <w:tc>
          <w:tcPr>
            <w:tcW w:w="810" w:type="dxa"/>
          </w:tcPr>
          <w:p w:rsidR="000B0192" w:rsidRPr="000B0192" w:rsidRDefault="000B0192" w:rsidP="00446998">
            <w:pPr>
              <w:jc w:val="center"/>
              <w:rPr>
                <w:sz w:val="20"/>
                <w:szCs w:val="20"/>
              </w:rPr>
            </w:pPr>
          </w:p>
        </w:tc>
        <w:tc>
          <w:tcPr>
            <w:tcW w:w="6385" w:type="dxa"/>
          </w:tcPr>
          <w:p w:rsidR="000B0192" w:rsidRPr="000B0192" w:rsidRDefault="000B0192" w:rsidP="000B0192">
            <w:pPr>
              <w:rPr>
                <w:sz w:val="20"/>
                <w:szCs w:val="20"/>
              </w:rPr>
            </w:pPr>
          </w:p>
        </w:tc>
      </w:tr>
      <w:tr w:rsidR="00E847F2" w:rsidRPr="000B0192" w:rsidTr="00E847F2">
        <w:trPr>
          <w:trHeight w:val="1152"/>
        </w:trPr>
        <w:tc>
          <w:tcPr>
            <w:tcW w:w="974" w:type="dxa"/>
          </w:tcPr>
          <w:p w:rsidR="00E847F2" w:rsidRPr="000B0192" w:rsidRDefault="00E847F2" w:rsidP="00446998">
            <w:pPr>
              <w:jc w:val="center"/>
              <w:rPr>
                <w:sz w:val="20"/>
                <w:szCs w:val="20"/>
              </w:rPr>
            </w:pPr>
          </w:p>
        </w:tc>
        <w:tc>
          <w:tcPr>
            <w:tcW w:w="1181" w:type="dxa"/>
          </w:tcPr>
          <w:p w:rsidR="00E847F2" w:rsidRPr="000B0192" w:rsidRDefault="00E847F2" w:rsidP="00446998">
            <w:pPr>
              <w:jc w:val="center"/>
              <w:rPr>
                <w:sz w:val="20"/>
                <w:szCs w:val="20"/>
              </w:rPr>
            </w:pPr>
          </w:p>
        </w:tc>
        <w:tc>
          <w:tcPr>
            <w:tcW w:w="810" w:type="dxa"/>
          </w:tcPr>
          <w:p w:rsidR="00E847F2" w:rsidRPr="000B0192" w:rsidRDefault="00E847F2" w:rsidP="00446998">
            <w:pPr>
              <w:jc w:val="center"/>
              <w:rPr>
                <w:sz w:val="20"/>
                <w:szCs w:val="20"/>
              </w:rPr>
            </w:pPr>
          </w:p>
        </w:tc>
        <w:tc>
          <w:tcPr>
            <w:tcW w:w="6385" w:type="dxa"/>
          </w:tcPr>
          <w:p w:rsidR="00E847F2" w:rsidRPr="000B0192" w:rsidRDefault="00E847F2" w:rsidP="000B0192">
            <w:pPr>
              <w:rPr>
                <w:sz w:val="20"/>
                <w:szCs w:val="20"/>
              </w:rPr>
            </w:pPr>
          </w:p>
        </w:tc>
      </w:tr>
    </w:tbl>
    <w:p w:rsidR="00446998" w:rsidRDefault="00446998" w:rsidP="00446998">
      <w:pPr>
        <w:jc w:val="center"/>
      </w:pPr>
    </w:p>
    <w:sectPr w:rsidR="00446998" w:rsidSect="000B0192">
      <w:footerReference w:type="default" r:id="rId6"/>
      <w:footerReference w:type="first" r:id="rId7"/>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F5C" w:rsidRDefault="00237F5C" w:rsidP="000B0192">
      <w:r>
        <w:separator/>
      </w:r>
    </w:p>
  </w:endnote>
  <w:endnote w:type="continuationSeparator" w:id="0">
    <w:p w:rsidR="00237F5C" w:rsidRDefault="00237F5C" w:rsidP="000B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192" w:rsidRDefault="000B0192" w:rsidP="000B019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192" w:rsidRPr="000B0192" w:rsidRDefault="000B0192" w:rsidP="000B0192">
    <w:pPr>
      <w:pStyle w:val="Footer"/>
      <w:jc w:val="right"/>
      <w:rPr>
        <w:i/>
        <w:sz w:val="18"/>
        <w:szCs w:val="18"/>
      </w:rPr>
    </w:pPr>
    <w:r w:rsidRPr="000B0192">
      <w:rPr>
        <w:i/>
        <w:sz w:val="18"/>
        <w:szCs w:val="18"/>
      </w:rPr>
      <w:t>Revised April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F5C" w:rsidRDefault="00237F5C" w:rsidP="000B0192">
      <w:r>
        <w:separator/>
      </w:r>
    </w:p>
  </w:footnote>
  <w:footnote w:type="continuationSeparator" w:id="0">
    <w:p w:rsidR="00237F5C" w:rsidRDefault="00237F5C" w:rsidP="000B0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98"/>
    <w:rsid w:val="000B0192"/>
    <w:rsid w:val="00237F5C"/>
    <w:rsid w:val="00277F60"/>
    <w:rsid w:val="00446998"/>
    <w:rsid w:val="0054162E"/>
    <w:rsid w:val="005B39AE"/>
    <w:rsid w:val="0066424D"/>
    <w:rsid w:val="009B3B9A"/>
    <w:rsid w:val="00C3388D"/>
    <w:rsid w:val="00CE62D3"/>
    <w:rsid w:val="00E847F2"/>
    <w:rsid w:val="00F02D97"/>
    <w:rsid w:val="00F22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B8B0C-0AA9-4D4F-876F-D158DF15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98"/>
    <w:rPr>
      <w:rFonts w:ascii="Arial" w:hAnsi="Arial" w:cs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998"/>
    <w:rPr>
      <w:color w:val="0563C1" w:themeColor="hyperlink"/>
      <w:u w:val="single"/>
    </w:rPr>
  </w:style>
  <w:style w:type="table" w:styleId="TableGrid">
    <w:name w:val="Table Grid"/>
    <w:basedOn w:val="TableNormal"/>
    <w:uiPriority w:val="39"/>
    <w:rsid w:val="0044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0192"/>
    <w:pPr>
      <w:tabs>
        <w:tab w:val="center" w:pos="4680"/>
        <w:tab w:val="right" w:pos="9360"/>
      </w:tabs>
    </w:pPr>
  </w:style>
  <w:style w:type="character" w:customStyle="1" w:styleId="HeaderChar">
    <w:name w:val="Header Char"/>
    <w:basedOn w:val="DefaultParagraphFont"/>
    <w:link w:val="Header"/>
    <w:uiPriority w:val="99"/>
    <w:rsid w:val="000B0192"/>
    <w:rPr>
      <w:rFonts w:ascii="Arial" w:hAnsi="Arial" w:cstheme="majorHAnsi"/>
    </w:rPr>
  </w:style>
  <w:style w:type="paragraph" w:styleId="Footer">
    <w:name w:val="footer"/>
    <w:basedOn w:val="Normal"/>
    <w:link w:val="FooterChar"/>
    <w:uiPriority w:val="99"/>
    <w:unhideWhenUsed/>
    <w:rsid w:val="000B0192"/>
    <w:pPr>
      <w:tabs>
        <w:tab w:val="center" w:pos="4680"/>
        <w:tab w:val="right" w:pos="9360"/>
      </w:tabs>
    </w:pPr>
  </w:style>
  <w:style w:type="character" w:customStyle="1" w:styleId="FooterChar">
    <w:name w:val="Footer Char"/>
    <w:basedOn w:val="DefaultParagraphFont"/>
    <w:link w:val="Footer"/>
    <w:uiPriority w:val="99"/>
    <w:rsid w:val="000B0192"/>
    <w:rPr>
      <w:rFonts w:ascii="Arial" w:hAnsi="Arial" w:cs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Rebekah Lewis</cp:lastModifiedBy>
  <cp:revision>2</cp:revision>
  <dcterms:created xsi:type="dcterms:W3CDTF">2019-04-02T15:33:00Z</dcterms:created>
  <dcterms:modified xsi:type="dcterms:W3CDTF">2019-04-02T15:33:00Z</dcterms:modified>
</cp:coreProperties>
</file>