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2AC" w:rsidRPr="00DC6A72" w:rsidRDefault="00847D8F" w:rsidP="00DC6A7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6343"/>
        <w:gridCol w:w="816"/>
        <w:gridCol w:w="4281"/>
      </w:tblGrid>
      <w:tr w:rsidR="00501BA1" w:rsidTr="00397445">
        <w:trPr>
          <w:trHeight w:val="576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BA1" w:rsidRDefault="00501BA1" w:rsidP="00397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Course:</w:t>
            </w:r>
          </w:p>
        </w:tc>
        <w:tc>
          <w:tcPr>
            <w:tcW w:w="6665" w:type="dxa"/>
            <w:tcBorders>
              <w:top w:val="nil"/>
              <w:left w:val="nil"/>
              <w:right w:val="nil"/>
            </w:tcBorders>
            <w:vAlign w:val="bottom"/>
          </w:tcPr>
          <w:p w:rsidR="00501BA1" w:rsidRDefault="00501BA1" w:rsidP="00397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BA1" w:rsidRDefault="00501BA1" w:rsidP="00397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4495" w:type="dxa"/>
            <w:tcBorders>
              <w:top w:val="nil"/>
              <w:left w:val="nil"/>
              <w:right w:val="nil"/>
            </w:tcBorders>
            <w:vAlign w:val="bottom"/>
          </w:tcPr>
          <w:p w:rsidR="00501BA1" w:rsidRDefault="00501BA1" w:rsidP="00397445">
            <w:pPr>
              <w:rPr>
                <w:rFonts w:ascii="Times New Roman" w:hAnsi="Times New Roman" w:cs="Times New Roman"/>
              </w:rPr>
            </w:pPr>
          </w:p>
        </w:tc>
      </w:tr>
      <w:tr w:rsidR="00501BA1" w:rsidTr="00397445">
        <w:trPr>
          <w:trHeight w:val="576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BA1" w:rsidRDefault="00501BA1" w:rsidP="00397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Department:</w:t>
            </w:r>
          </w:p>
        </w:tc>
        <w:tc>
          <w:tcPr>
            <w:tcW w:w="6665" w:type="dxa"/>
            <w:tcBorders>
              <w:left w:val="nil"/>
              <w:right w:val="nil"/>
            </w:tcBorders>
            <w:vAlign w:val="bottom"/>
          </w:tcPr>
          <w:p w:rsidR="00501BA1" w:rsidRDefault="00501BA1" w:rsidP="00397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BA1" w:rsidRDefault="00501BA1" w:rsidP="00397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Chair:</w:t>
            </w:r>
          </w:p>
        </w:tc>
        <w:tc>
          <w:tcPr>
            <w:tcW w:w="4495" w:type="dxa"/>
            <w:tcBorders>
              <w:left w:val="nil"/>
              <w:right w:val="nil"/>
            </w:tcBorders>
            <w:vAlign w:val="bottom"/>
          </w:tcPr>
          <w:p w:rsidR="00501BA1" w:rsidRDefault="00501BA1" w:rsidP="00397445">
            <w:pPr>
              <w:rPr>
                <w:rFonts w:ascii="Times New Roman" w:hAnsi="Times New Roman" w:cs="Times New Roman"/>
              </w:rPr>
            </w:pPr>
          </w:p>
        </w:tc>
      </w:tr>
    </w:tbl>
    <w:p w:rsidR="00C35CCE" w:rsidRDefault="00C35CCE" w:rsidP="00847D8F">
      <w:pPr>
        <w:textAlignment w:val="baseline"/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</w:rPr>
      </w:pPr>
    </w:p>
    <w:p w:rsidR="00DC6A72" w:rsidRPr="00501BA1" w:rsidRDefault="00847D8F" w:rsidP="00847D8F">
      <w:pPr>
        <w:textAlignment w:val="baseline"/>
        <w:rPr>
          <w:rFonts w:ascii="Times New Roman" w:hAnsi="Times New Roman" w:cs="Times New Roman"/>
          <w:i/>
          <w:color w:val="211D1E"/>
          <w:sz w:val="22"/>
          <w:szCs w:val="22"/>
        </w:rPr>
      </w:pPr>
      <w:r w:rsidRPr="00847D8F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</w:rPr>
        <w:t>Curriculum Goals:</w:t>
      </w:r>
      <w:r w:rsidRPr="00847D8F">
        <w:rPr>
          <w:rFonts w:ascii="Times New Roman" w:eastAsia="Times New Roman" w:hAnsi="Times New Roman" w:cs="Times New Roman"/>
          <w:sz w:val="22"/>
          <w:szCs w:val="22"/>
        </w:rPr>
        <w:t> </w:t>
      </w:r>
      <w:r w:rsidR="00501BA1" w:rsidRPr="00501BA1">
        <w:rPr>
          <w:rFonts w:ascii="Times New Roman" w:hAnsi="Times New Roman" w:cs="Times New Roman"/>
          <w:color w:val="221E1F"/>
          <w:sz w:val="22"/>
          <w:szCs w:val="22"/>
        </w:rPr>
        <w:t xml:space="preserve">The purpose for the Communications requirement is to prepare students to communicate information, thoughts, and viewpoints effectively through oral and written forms of expression. </w:t>
      </w:r>
      <w:r w:rsidR="00501BA1" w:rsidRPr="00501BA1">
        <w:rPr>
          <w:rFonts w:ascii="Times New Roman" w:hAnsi="Times New Roman" w:cs="Times New Roman"/>
          <w:i/>
          <w:color w:val="211D1E"/>
          <w:sz w:val="22"/>
          <w:szCs w:val="22"/>
        </w:rPr>
        <w:t>All courses in Communication must measure all of these learning outcomes.</w:t>
      </w:r>
    </w:p>
    <w:p w:rsidR="00501BA1" w:rsidRPr="00DC6A72" w:rsidRDefault="00501BA1" w:rsidP="00847D8F">
      <w:pPr>
        <w:textAlignment w:val="baseline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1"/>
        <w:gridCol w:w="1617"/>
        <w:gridCol w:w="1907"/>
        <w:gridCol w:w="2035"/>
        <w:gridCol w:w="1835"/>
        <w:gridCol w:w="3025"/>
      </w:tblGrid>
      <w:tr w:rsidR="00DC6A72" w:rsidRPr="00DC6A72" w:rsidTr="00501BA1">
        <w:trPr>
          <w:tblHeader/>
        </w:trPr>
        <w:tc>
          <w:tcPr>
            <w:tcW w:w="2531" w:type="dxa"/>
            <w:shd w:val="clear" w:color="auto" w:fill="DEEAF6" w:themeFill="accent1" w:themeFillTint="33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A72">
              <w:rPr>
                <w:rFonts w:ascii="Times New Roman" w:hAnsi="Times New Roman" w:cs="Times New Roman"/>
                <w:b/>
              </w:rPr>
              <w:t>Student Learning Outcome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17" w:type="dxa"/>
            <w:shd w:val="clear" w:color="auto" w:fill="DEEAF6" w:themeFill="accent1" w:themeFillTint="33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A72">
              <w:rPr>
                <w:rFonts w:ascii="Times New Roman" w:hAnsi="Times New Roman" w:cs="Times New Roman"/>
                <w:b/>
              </w:rPr>
              <w:t>Assessment Cycle</w:t>
            </w:r>
          </w:p>
        </w:tc>
        <w:tc>
          <w:tcPr>
            <w:tcW w:w="1907" w:type="dxa"/>
            <w:shd w:val="clear" w:color="auto" w:fill="DEEAF6" w:themeFill="accent1" w:themeFillTint="33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A72">
              <w:rPr>
                <w:rFonts w:ascii="Times New Roman" w:hAnsi="Times New Roman" w:cs="Times New Roman"/>
                <w:b/>
              </w:rPr>
              <w:t>Assessment(s)</w:t>
            </w:r>
          </w:p>
        </w:tc>
        <w:tc>
          <w:tcPr>
            <w:tcW w:w="2035" w:type="dxa"/>
            <w:shd w:val="clear" w:color="auto" w:fill="DEEAF6" w:themeFill="accent1" w:themeFillTint="33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A72">
              <w:rPr>
                <w:rFonts w:ascii="Times New Roman" w:hAnsi="Times New Roman" w:cs="Times New Roman"/>
                <w:b/>
              </w:rPr>
              <w:t>Benchmark(s)</w:t>
            </w:r>
          </w:p>
        </w:tc>
        <w:tc>
          <w:tcPr>
            <w:tcW w:w="1835" w:type="dxa"/>
            <w:shd w:val="clear" w:color="auto" w:fill="DEEAF6" w:themeFill="accent1" w:themeFillTint="33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A72">
              <w:rPr>
                <w:rFonts w:ascii="Times New Roman" w:hAnsi="Times New Roman" w:cs="Times New Roman"/>
                <w:b/>
              </w:rPr>
              <w:t>Data Results</w:t>
            </w:r>
          </w:p>
        </w:tc>
        <w:tc>
          <w:tcPr>
            <w:tcW w:w="3025" w:type="dxa"/>
            <w:shd w:val="clear" w:color="auto" w:fill="DEEAF6" w:themeFill="accent1" w:themeFillTint="33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A72">
              <w:rPr>
                <w:rFonts w:ascii="Times New Roman" w:hAnsi="Times New Roman" w:cs="Times New Roman"/>
                <w:b/>
              </w:rPr>
              <w:t>Decision/Improvement Made</w:t>
            </w:r>
          </w:p>
        </w:tc>
      </w:tr>
      <w:tr w:rsidR="00501BA1" w:rsidRPr="00DC6A72" w:rsidTr="00501BA1">
        <w:trPr>
          <w:trHeight w:val="864"/>
        </w:trPr>
        <w:tc>
          <w:tcPr>
            <w:tcW w:w="2531" w:type="dxa"/>
            <w:vAlign w:val="center"/>
          </w:tcPr>
          <w:p w:rsidR="00501BA1" w:rsidRPr="00501BA1" w:rsidRDefault="00501BA1" w:rsidP="00E668CD">
            <w:pPr>
              <w:ind w:left="157" w:hanging="157"/>
              <w:rPr>
                <w:rFonts w:ascii="Times New Roman" w:eastAsia="Times New Roman" w:hAnsi="Times New Roman" w:cs="Times New Roman"/>
              </w:rPr>
            </w:pPr>
            <w:r w:rsidRPr="00501BA1">
              <w:rPr>
                <w:rFonts w:ascii="Times New Roman" w:hAnsi="Times New Roman" w:cs="Times New Roman"/>
                <w:color w:val="221E1F"/>
              </w:rPr>
              <w:t>1. Students will evaluate oral and/or written expression by listening and reading critically for elements that reflect situation, audience, purpose, and diverse points of view.</w:t>
            </w:r>
          </w:p>
        </w:tc>
        <w:tc>
          <w:tcPr>
            <w:tcW w:w="1617" w:type="dxa"/>
            <w:vAlign w:val="center"/>
          </w:tcPr>
          <w:p w:rsidR="00501BA1" w:rsidRPr="00DC6A72" w:rsidRDefault="00501BA1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vAlign w:val="center"/>
          </w:tcPr>
          <w:p w:rsidR="00501BA1" w:rsidRPr="00DC6A72" w:rsidRDefault="00501BA1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Align w:val="center"/>
          </w:tcPr>
          <w:p w:rsidR="00501BA1" w:rsidRPr="00DC6A72" w:rsidRDefault="00501BA1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Align w:val="center"/>
          </w:tcPr>
          <w:p w:rsidR="00501BA1" w:rsidRPr="00DC6A72" w:rsidRDefault="00501BA1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vAlign w:val="center"/>
          </w:tcPr>
          <w:p w:rsidR="00501BA1" w:rsidRPr="00DC6A72" w:rsidRDefault="00501BA1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BA1" w:rsidRPr="00DC6A72" w:rsidTr="00501BA1">
        <w:trPr>
          <w:trHeight w:val="864"/>
        </w:trPr>
        <w:tc>
          <w:tcPr>
            <w:tcW w:w="2531" w:type="dxa"/>
            <w:vAlign w:val="center"/>
          </w:tcPr>
          <w:p w:rsidR="00501BA1" w:rsidRPr="00501BA1" w:rsidRDefault="00501BA1" w:rsidP="00E668CD">
            <w:pPr>
              <w:ind w:left="157" w:hanging="157"/>
              <w:rPr>
                <w:rFonts w:ascii="Times New Roman" w:eastAsia="Times New Roman" w:hAnsi="Times New Roman" w:cs="Times New Roman"/>
              </w:rPr>
            </w:pPr>
            <w:r w:rsidRPr="00501BA1">
              <w:rPr>
                <w:rFonts w:ascii="Times New Roman" w:hAnsi="Times New Roman" w:cs="Times New Roman"/>
                <w:color w:val="221E1F"/>
              </w:rPr>
              <w:t>2. Students will organize research to develop logical discourse in support of a central idea.</w:t>
            </w:r>
          </w:p>
        </w:tc>
        <w:tc>
          <w:tcPr>
            <w:tcW w:w="1617" w:type="dxa"/>
            <w:vAlign w:val="center"/>
          </w:tcPr>
          <w:p w:rsidR="00501BA1" w:rsidRPr="00DC6A72" w:rsidRDefault="00501BA1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vAlign w:val="center"/>
          </w:tcPr>
          <w:p w:rsidR="00501BA1" w:rsidRPr="00DC6A72" w:rsidRDefault="00501BA1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Align w:val="center"/>
          </w:tcPr>
          <w:p w:rsidR="00501BA1" w:rsidRPr="00DC6A72" w:rsidRDefault="00501BA1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Align w:val="center"/>
          </w:tcPr>
          <w:p w:rsidR="00501BA1" w:rsidRPr="00DC6A72" w:rsidRDefault="00501BA1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vAlign w:val="center"/>
          </w:tcPr>
          <w:p w:rsidR="00501BA1" w:rsidRPr="00DC6A72" w:rsidRDefault="00501BA1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BA1" w:rsidRPr="00DC6A72" w:rsidTr="00420B57">
        <w:trPr>
          <w:trHeight w:val="413"/>
        </w:trPr>
        <w:tc>
          <w:tcPr>
            <w:tcW w:w="2531" w:type="dxa"/>
            <w:vAlign w:val="center"/>
          </w:tcPr>
          <w:p w:rsidR="00501BA1" w:rsidRPr="00501BA1" w:rsidRDefault="00501BA1" w:rsidP="00E668CD">
            <w:pPr>
              <w:ind w:left="157" w:hanging="157"/>
              <w:rPr>
                <w:rFonts w:ascii="Times New Roman" w:eastAsia="Times New Roman" w:hAnsi="Times New Roman" w:cs="Times New Roman"/>
              </w:rPr>
            </w:pPr>
            <w:r w:rsidRPr="00501BA1">
              <w:rPr>
                <w:rFonts w:ascii="Times New Roman" w:hAnsi="Times New Roman" w:cs="Times New Roman"/>
                <w:color w:val="221E1F"/>
              </w:rPr>
              <w:t xml:space="preserve">3. Students will develop written and/or oral presentations employing correct diction, syntax, usage, </w:t>
            </w:r>
            <w:r w:rsidRPr="00501BA1">
              <w:rPr>
                <w:rFonts w:ascii="Times New Roman" w:hAnsi="Times New Roman" w:cs="Times New Roman"/>
                <w:color w:val="221E1F"/>
              </w:rPr>
              <w:lastRenderedPageBreak/>
              <w:t>grammar and mechanics.</w:t>
            </w:r>
            <w:bookmarkStart w:id="0" w:name="_GoBack"/>
            <w:bookmarkEnd w:id="0"/>
          </w:p>
        </w:tc>
        <w:tc>
          <w:tcPr>
            <w:tcW w:w="1617" w:type="dxa"/>
            <w:vAlign w:val="center"/>
          </w:tcPr>
          <w:p w:rsidR="00501BA1" w:rsidRPr="00DC6A72" w:rsidRDefault="00501BA1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vAlign w:val="center"/>
          </w:tcPr>
          <w:p w:rsidR="00501BA1" w:rsidRPr="00DC6A72" w:rsidRDefault="00501BA1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Align w:val="center"/>
          </w:tcPr>
          <w:p w:rsidR="00501BA1" w:rsidRPr="00DC6A72" w:rsidRDefault="00501BA1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Align w:val="center"/>
          </w:tcPr>
          <w:p w:rsidR="00501BA1" w:rsidRPr="00DC6A72" w:rsidRDefault="00501BA1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vAlign w:val="center"/>
          </w:tcPr>
          <w:p w:rsidR="00501BA1" w:rsidRPr="00DC6A72" w:rsidRDefault="00501BA1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BA1" w:rsidRPr="00DC6A72" w:rsidTr="00501BA1">
        <w:trPr>
          <w:trHeight w:val="864"/>
        </w:trPr>
        <w:tc>
          <w:tcPr>
            <w:tcW w:w="2531" w:type="dxa"/>
            <w:vAlign w:val="center"/>
          </w:tcPr>
          <w:p w:rsidR="00501BA1" w:rsidRPr="00501BA1" w:rsidRDefault="00501BA1" w:rsidP="00E668CD">
            <w:pPr>
              <w:ind w:left="157" w:hanging="157"/>
              <w:rPr>
                <w:rFonts w:ascii="Times New Roman" w:eastAsia="Times New Roman" w:hAnsi="Times New Roman" w:cs="Times New Roman"/>
              </w:rPr>
            </w:pPr>
            <w:r w:rsidRPr="00501BA1">
              <w:rPr>
                <w:rFonts w:ascii="Times New Roman" w:hAnsi="Times New Roman" w:cs="Times New Roman"/>
                <w:color w:val="221E1F"/>
              </w:rPr>
              <w:t>4. Students will demonstrate critical thinking skills through the appropriate use of opinions, facts and inferences in in rhetorical strategies.</w:t>
            </w:r>
          </w:p>
        </w:tc>
        <w:tc>
          <w:tcPr>
            <w:tcW w:w="1617" w:type="dxa"/>
            <w:vAlign w:val="center"/>
          </w:tcPr>
          <w:p w:rsidR="00501BA1" w:rsidRPr="00DC6A72" w:rsidRDefault="00501BA1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vAlign w:val="center"/>
          </w:tcPr>
          <w:p w:rsidR="00501BA1" w:rsidRPr="00DC6A72" w:rsidRDefault="00501BA1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Align w:val="center"/>
          </w:tcPr>
          <w:p w:rsidR="00501BA1" w:rsidRPr="00DC6A72" w:rsidRDefault="00501BA1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Align w:val="center"/>
          </w:tcPr>
          <w:p w:rsidR="00501BA1" w:rsidRPr="00DC6A72" w:rsidRDefault="00501BA1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vAlign w:val="center"/>
          </w:tcPr>
          <w:p w:rsidR="00501BA1" w:rsidRPr="00DC6A72" w:rsidRDefault="00501BA1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C6A72" w:rsidRDefault="00DC6A72" w:rsidP="00DC6A72">
      <w:pPr>
        <w:rPr>
          <w:rFonts w:ascii="Times New Roman" w:hAnsi="Times New Roman" w:cs="Times New Roman"/>
        </w:rPr>
      </w:pPr>
    </w:p>
    <w:p w:rsidR="004A3DD7" w:rsidRPr="004A3DD7" w:rsidRDefault="004A3DD7" w:rsidP="004A3DD7">
      <w:pPr>
        <w:rPr>
          <w:rFonts w:ascii="Times New Roman" w:hAnsi="Times New Roman" w:cs="Times New Roman"/>
        </w:rPr>
      </w:pPr>
    </w:p>
    <w:sectPr w:rsidR="004A3DD7" w:rsidRPr="004A3DD7" w:rsidSect="00DC6A72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E7D" w:rsidRDefault="00656E7D" w:rsidP="00501BA1">
      <w:r>
        <w:separator/>
      </w:r>
    </w:p>
  </w:endnote>
  <w:endnote w:type="continuationSeparator" w:id="0">
    <w:p w:rsidR="00656E7D" w:rsidRDefault="00656E7D" w:rsidP="0050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BA1" w:rsidRDefault="00501BA1" w:rsidP="00501BA1">
    <w:pPr>
      <w:pStyle w:val="Footer"/>
      <w:jc w:val="right"/>
      <w:rPr>
        <w:sz w:val="18"/>
        <w:szCs w:val="18"/>
      </w:rPr>
    </w:pPr>
  </w:p>
  <w:p w:rsidR="00501BA1" w:rsidRDefault="00501BA1" w:rsidP="00501BA1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General Education Core Student Learning Outcomes Effective Fall 2018; Template Revised 2018</w:t>
    </w:r>
  </w:p>
  <w:p w:rsidR="00501BA1" w:rsidRDefault="00501BA1" w:rsidP="00501BA1">
    <w:pPr>
      <w:pStyle w:val="Footer"/>
      <w:jc w:val="right"/>
      <w:rPr>
        <w:sz w:val="18"/>
        <w:szCs w:val="18"/>
      </w:rPr>
    </w:pPr>
  </w:p>
  <w:p w:rsidR="00501BA1" w:rsidRPr="00185046" w:rsidRDefault="00501BA1" w:rsidP="00501BA1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Completed Template due to Assessment Coordinator by OCTOBER 1 each year</w:t>
    </w:r>
  </w:p>
  <w:p w:rsidR="00501BA1" w:rsidRDefault="00501BA1" w:rsidP="00501BA1">
    <w:pPr>
      <w:pStyle w:val="Footer"/>
    </w:pPr>
  </w:p>
  <w:p w:rsidR="00501BA1" w:rsidRDefault="00501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E7D" w:rsidRDefault="00656E7D" w:rsidP="00501BA1">
      <w:r>
        <w:separator/>
      </w:r>
    </w:p>
  </w:footnote>
  <w:footnote w:type="continuationSeparator" w:id="0">
    <w:p w:rsidR="00656E7D" w:rsidRDefault="00656E7D" w:rsidP="00501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513DA"/>
    <w:multiLevelType w:val="hybridMultilevel"/>
    <w:tmpl w:val="7A5A6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25894"/>
    <w:multiLevelType w:val="multilevel"/>
    <w:tmpl w:val="D2E06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72"/>
    <w:rsid w:val="001455EB"/>
    <w:rsid w:val="00163139"/>
    <w:rsid w:val="002134FD"/>
    <w:rsid w:val="00216707"/>
    <w:rsid w:val="00374616"/>
    <w:rsid w:val="00392450"/>
    <w:rsid w:val="00420B57"/>
    <w:rsid w:val="004A3DD7"/>
    <w:rsid w:val="004F1756"/>
    <w:rsid w:val="00501BA1"/>
    <w:rsid w:val="00646D99"/>
    <w:rsid w:val="00656E7D"/>
    <w:rsid w:val="00847D8F"/>
    <w:rsid w:val="008A32AC"/>
    <w:rsid w:val="00927B08"/>
    <w:rsid w:val="00A44EDB"/>
    <w:rsid w:val="00C35CCE"/>
    <w:rsid w:val="00CA6676"/>
    <w:rsid w:val="00DC6A72"/>
    <w:rsid w:val="00E668CD"/>
    <w:rsid w:val="00F3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C14DF-F778-40FF-B449-082BFE62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6A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B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BA1"/>
  </w:style>
  <w:style w:type="paragraph" w:styleId="Footer">
    <w:name w:val="footer"/>
    <w:basedOn w:val="Normal"/>
    <w:link w:val="FooterChar"/>
    <w:uiPriority w:val="99"/>
    <w:unhideWhenUsed/>
    <w:rsid w:val="00501B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TN at Martin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Kolitsch</dc:creator>
  <cp:keywords/>
  <dc:description/>
  <cp:lastModifiedBy>Stephanie Kolitsch</cp:lastModifiedBy>
  <cp:revision>3</cp:revision>
  <dcterms:created xsi:type="dcterms:W3CDTF">2018-11-06T14:36:00Z</dcterms:created>
  <dcterms:modified xsi:type="dcterms:W3CDTF">2018-11-08T15:10:00Z</dcterms:modified>
</cp:coreProperties>
</file>